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E5040" w14:textId="51D9E0ED" w:rsidR="008D246B" w:rsidRPr="00A3371F" w:rsidRDefault="008D246B" w:rsidP="009447B0">
      <w:pPr>
        <w:jc w:val="right"/>
        <w:rPr>
          <w:rFonts w:ascii="Arial Narrow" w:hAnsi="Arial Narrow" w:cs="Arial"/>
          <w:sz w:val="24"/>
          <w:szCs w:val="24"/>
          <w:u w:val="single"/>
        </w:rPr>
      </w:pPr>
      <w:r w:rsidRPr="00A3371F">
        <w:rPr>
          <w:rFonts w:ascii="Arial Narrow" w:hAnsi="Arial Narrow" w:cs="Arial"/>
          <w:sz w:val="24"/>
          <w:szCs w:val="24"/>
          <w:u w:val="single"/>
        </w:rPr>
        <w:t xml:space="preserve">Załącznik nr </w:t>
      </w:r>
      <w:r w:rsidR="00A3371F" w:rsidRPr="00A3371F">
        <w:rPr>
          <w:rFonts w:ascii="Arial Narrow" w:hAnsi="Arial Narrow" w:cs="Arial"/>
          <w:sz w:val="24"/>
          <w:szCs w:val="24"/>
          <w:u w:val="single"/>
        </w:rPr>
        <w:t>4</w:t>
      </w:r>
    </w:p>
    <w:p w14:paraId="6207200C" w14:textId="77777777" w:rsidR="008D246B" w:rsidRPr="00A3371F" w:rsidRDefault="008D246B" w:rsidP="009447B0">
      <w:pPr>
        <w:rPr>
          <w:rFonts w:ascii="Arial Narrow" w:hAnsi="Arial Narrow" w:cs="Arial"/>
          <w:sz w:val="24"/>
          <w:szCs w:val="24"/>
        </w:rPr>
      </w:pPr>
    </w:p>
    <w:p w14:paraId="1B3AD787" w14:textId="03A20C2C" w:rsidR="008D246B" w:rsidRPr="00A3371F" w:rsidRDefault="008D246B" w:rsidP="009447B0">
      <w:pPr>
        <w:jc w:val="center"/>
        <w:rPr>
          <w:rFonts w:ascii="Arial Narrow" w:hAnsi="Arial Narrow" w:cs="Arial"/>
          <w:b/>
          <w:bCs/>
          <w:sz w:val="24"/>
          <w:szCs w:val="24"/>
        </w:rPr>
      </w:pPr>
      <w:r w:rsidRPr="00A3371F">
        <w:rPr>
          <w:rFonts w:ascii="Arial Narrow" w:hAnsi="Arial Narrow" w:cs="Arial"/>
          <w:b/>
          <w:bCs/>
          <w:sz w:val="24"/>
          <w:szCs w:val="24"/>
        </w:rPr>
        <w:t>Istotne dla stron postanowienia, które zostaną wprowadzone do treści zawieranej umowy w sprawie zamówienia publicznego</w:t>
      </w:r>
    </w:p>
    <w:p w14:paraId="315AE04D" w14:textId="77777777" w:rsidR="008D246B" w:rsidRPr="00A3371F" w:rsidRDefault="008D246B" w:rsidP="009447B0">
      <w:pPr>
        <w:rPr>
          <w:rFonts w:ascii="Arial Narrow" w:hAnsi="Arial Narrow" w:cs="Arial"/>
          <w:sz w:val="24"/>
          <w:szCs w:val="24"/>
        </w:rPr>
      </w:pPr>
    </w:p>
    <w:p w14:paraId="3B6B174E" w14:textId="658E3A53" w:rsidR="008D246B" w:rsidRPr="00A3371F" w:rsidRDefault="008D246B" w:rsidP="009447B0">
      <w:pPr>
        <w:rPr>
          <w:rFonts w:ascii="Arial Narrow" w:hAnsi="Arial Narrow" w:cs="Arial"/>
          <w:sz w:val="24"/>
          <w:szCs w:val="24"/>
        </w:rPr>
      </w:pPr>
      <w:r w:rsidRPr="00A3371F">
        <w:rPr>
          <w:rFonts w:ascii="Arial Narrow" w:hAnsi="Arial Narrow" w:cs="Arial"/>
          <w:sz w:val="24"/>
          <w:szCs w:val="24"/>
        </w:rPr>
        <w:t>Umowa leasingu operacyjnego może zostać zawarta na standardowym wzorze umowy stosowanej przez Wykonawcę,  z zastrzeżeniem zawarcia w jej treści  (albo w odrębnym aneksie) następujących postanowień:</w:t>
      </w:r>
    </w:p>
    <w:p w14:paraId="1669ED32" w14:textId="5428ACB3" w:rsidR="008D246B" w:rsidRPr="00A3371F" w:rsidRDefault="008D246B" w:rsidP="009447B0">
      <w:pPr>
        <w:pStyle w:val="Akapitzlist"/>
        <w:numPr>
          <w:ilvl w:val="0"/>
          <w:numId w:val="4"/>
        </w:numPr>
        <w:rPr>
          <w:rFonts w:ascii="Arial Narrow" w:hAnsi="Arial Narrow" w:cs="Arial"/>
          <w:sz w:val="24"/>
          <w:szCs w:val="24"/>
        </w:rPr>
      </w:pPr>
      <w:r w:rsidRPr="00A3371F">
        <w:rPr>
          <w:rFonts w:ascii="Arial Narrow" w:hAnsi="Arial Narrow" w:cs="Arial"/>
          <w:sz w:val="24"/>
          <w:szCs w:val="24"/>
        </w:rPr>
        <w:t>Wymagania związane z przedmiotem leasingu oraz warunki podstawowe leasingu operacyjnego pojazdu:</w:t>
      </w:r>
    </w:p>
    <w:p w14:paraId="78BD532E" w14:textId="21F77BA9" w:rsidR="008D246B" w:rsidRPr="00A3371F" w:rsidRDefault="008D246B" w:rsidP="009447B0">
      <w:pPr>
        <w:pStyle w:val="Akapitzlist"/>
        <w:numPr>
          <w:ilvl w:val="0"/>
          <w:numId w:val="5"/>
        </w:numPr>
        <w:rPr>
          <w:rFonts w:ascii="Arial Narrow" w:hAnsi="Arial Narrow" w:cs="Arial"/>
          <w:sz w:val="24"/>
          <w:szCs w:val="24"/>
        </w:rPr>
      </w:pPr>
      <w:r w:rsidRPr="00A3371F">
        <w:rPr>
          <w:rFonts w:ascii="Arial Narrow" w:hAnsi="Arial Narrow" w:cs="Arial"/>
          <w:sz w:val="24"/>
          <w:szCs w:val="24"/>
        </w:rPr>
        <w:t xml:space="preserve">Wpłata początkowa w wysokości </w:t>
      </w:r>
      <w:r w:rsidR="00A3371F">
        <w:rPr>
          <w:rFonts w:ascii="Arial Narrow" w:hAnsi="Arial Narrow" w:cs="Arial"/>
          <w:sz w:val="24"/>
          <w:szCs w:val="24"/>
        </w:rPr>
        <w:t>5</w:t>
      </w:r>
      <w:r w:rsidRPr="00A3371F">
        <w:rPr>
          <w:rFonts w:ascii="Arial Narrow" w:hAnsi="Arial Narrow" w:cs="Arial"/>
          <w:sz w:val="24"/>
          <w:szCs w:val="24"/>
        </w:rPr>
        <w:t>% wartości początkowej  pojazdu stanowiącego przedmiotu leasingu -  płatna przez Zamawiającego w terminie 7 dni od daty podpisania przez Zamawiającego protokołu odbioru pojazdu i wystawienia faktury przez Wykonawcę,</w:t>
      </w:r>
    </w:p>
    <w:p w14:paraId="122CF883" w14:textId="0E659D2E" w:rsidR="008D246B" w:rsidRPr="00A3371F" w:rsidRDefault="008D246B" w:rsidP="009447B0">
      <w:pPr>
        <w:pStyle w:val="Akapitzlist"/>
        <w:numPr>
          <w:ilvl w:val="0"/>
          <w:numId w:val="5"/>
        </w:numPr>
        <w:rPr>
          <w:rFonts w:ascii="Arial Narrow" w:hAnsi="Arial Narrow" w:cs="Arial"/>
          <w:sz w:val="24"/>
          <w:szCs w:val="24"/>
        </w:rPr>
      </w:pPr>
      <w:r w:rsidRPr="00A3371F">
        <w:rPr>
          <w:rFonts w:ascii="Arial Narrow" w:hAnsi="Arial Narrow" w:cs="Arial"/>
          <w:sz w:val="24"/>
          <w:szCs w:val="24"/>
        </w:rPr>
        <w:t>Okres leasingu: 60 miesięcy  (59   rat  leasingowych) – trwający od dnia podpisania przez Zamawiającego protokołu odbioru pojazdu,</w:t>
      </w:r>
    </w:p>
    <w:p w14:paraId="6246632C" w14:textId="19B918B7" w:rsidR="008D246B" w:rsidRPr="00A3371F" w:rsidRDefault="008D246B" w:rsidP="009447B0">
      <w:pPr>
        <w:pStyle w:val="Akapitzlist"/>
        <w:numPr>
          <w:ilvl w:val="0"/>
          <w:numId w:val="5"/>
        </w:numPr>
        <w:rPr>
          <w:rFonts w:ascii="Arial Narrow" w:hAnsi="Arial Narrow" w:cs="Arial"/>
          <w:sz w:val="24"/>
          <w:szCs w:val="24"/>
        </w:rPr>
      </w:pPr>
      <w:r w:rsidRPr="00A3371F">
        <w:rPr>
          <w:rFonts w:ascii="Arial Narrow" w:hAnsi="Arial Narrow" w:cs="Arial"/>
          <w:sz w:val="24"/>
          <w:szCs w:val="24"/>
        </w:rPr>
        <w:t xml:space="preserve">Wartość resztowa (wykup) w wysokości 1% wartości początkowej pojazdu powiększona o obowiązującą stawkę  podatku VAT </w:t>
      </w:r>
      <w:r w:rsidR="00D753C2" w:rsidRPr="00A3371F">
        <w:rPr>
          <w:rFonts w:ascii="Arial Narrow" w:hAnsi="Arial Narrow" w:cs="Arial"/>
          <w:sz w:val="24"/>
          <w:szCs w:val="24"/>
        </w:rPr>
        <w:t>pozostaje doliczona do</w:t>
      </w:r>
      <w:r w:rsidRPr="00A3371F">
        <w:rPr>
          <w:rFonts w:ascii="Arial Narrow" w:hAnsi="Arial Narrow" w:cs="Arial"/>
          <w:sz w:val="24"/>
          <w:szCs w:val="24"/>
        </w:rPr>
        <w:t xml:space="preserve"> 59 rat</w:t>
      </w:r>
      <w:r w:rsidR="00D753C2" w:rsidRPr="00A3371F">
        <w:rPr>
          <w:rFonts w:ascii="Arial Narrow" w:hAnsi="Arial Narrow" w:cs="Arial"/>
          <w:sz w:val="24"/>
          <w:szCs w:val="24"/>
        </w:rPr>
        <w:t>y</w:t>
      </w:r>
      <w:r w:rsidRPr="00A3371F">
        <w:rPr>
          <w:rFonts w:ascii="Arial Narrow" w:hAnsi="Arial Narrow" w:cs="Arial"/>
          <w:sz w:val="24"/>
          <w:szCs w:val="24"/>
        </w:rPr>
        <w:t xml:space="preserve"> - umowa leasingowa ma zakładać zobowiązanie Wykonawcy do sprzedaży, a Zamawiającego do kupna, warunkowane jedynie zapłatą przez Zamawiającego należności wynikających z tej umowy,  zapłata wartości wykupu nastąpi wraz z zapłatą ostatniej raty leasingowej, pod warunkiem spłacenia przez niego wszelkich należności wynikających z umowy leasingu.</w:t>
      </w:r>
    </w:p>
    <w:p w14:paraId="415787EB" w14:textId="2EEDD5AE" w:rsidR="008D246B" w:rsidRPr="00A3371F" w:rsidRDefault="008D246B" w:rsidP="009447B0">
      <w:pPr>
        <w:pStyle w:val="Akapitzlist"/>
        <w:numPr>
          <w:ilvl w:val="0"/>
          <w:numId w:val="5"/>
        </w:numPr>
        <w:rPr>
          <w:rFonts w:ascii="Arial Narrow" w:hAnsi="Arial Narrow" w:cs="Arial"/>
          <w:sz w:val="24"/>
          <w:szCs w:val="24"/>
        </w:rPr>
      </w:pPr>
      <w:r w:rsidRPr="00A3371F">
        <w:rPr>
          <w:rFonts w:ascii="Arial Narrow" w:hAnsi="Arial Narrow" w:cs="Arial"/>
          <w:sz w:val="24"/>
          <w:szCs w:val="24"/>
        </w:rPr>
        <w:t>W czynsze leasingowe (raty leasingowe) Wykonawca zobowiązany będzie wliczyć wszystkie koszty, które obciążałyby Zamawiającego jako korzystającego, w tym  koszt zapewnienia  pojazdu, wszelkie podatki oraz inne opłaty związane z przedmiotem leasingu - z wyłączeniem  podatku od środków transportu, kosztu rejestracji pojazdu , które będzie pokrywany przez Zamawiającego na podstawie re faktury.  Ponadto Zamawiający poniesie nieprzewidziane koszty leasingu wynikające z aktualnie obowiązującej  tabeli opłat i prowizji finansującego, która będzie stanowić załącznik do umowy leasingu.</w:t>
      </w:r>
      <w:r w:rsidR="00D753C2" w:rsidRPr="00A3371F">
        <w:rPr>
          <w:rFonts w:ascii="Arial Narrow" w:hAnsi="Arial Narrow" w:cs="Arial"/>
          <w:sz w:val="24"/>
          <w:szCs w:val="24"/>
        </w:rPr>
        <w:t xml:space="preserve"> Dodatkowo Zamawiający będzie ponosił koszty mandatów.</w:t>
      </w:r>
    </w:p>
    <w:p w14:paraId="446C4A2B" w14:textId="37C4386D" w:rsidR="008D246B" w:rsidRPr="00A3371F" w:rsidRDefault="008D246B" w:rsidP="009447B0">
      <w:pPr>
        <w:pStyle w:val="Akapitzlist"/>
        <w:numPr>
          <w:ilvl w:val="0"/>
          <w:numId w:val="5"/>
        </w:numPr>
        <w:rPr>
          <w:rFonts w:ascii="Arial Narrow" w:hAnsi="Arial Narrow" w:cs="Arial"/>
          <w:sz w:val="24"/>
          <w:szCs w:val="24"/>
        </w:rPr>
      </w:pPr>
      <w:r w:rsidRPr="00A3371F">
        <w:rPr>
          <w:rFonts w:ascii="Arial Narrow" w:hAnsi="Arial Narrow" w:cs="Arial"/>
          <w:sz w:val="24"/>
          <w:szCs w:val="24"/>
        </w:rPr>
        <w:t>Wykonawca nie może naliczać Zamawiającemu opłat i prowizji innych niż określone w niniejszych Istotnych Postanowieniach Umowy. Wykonawca nie może żądać wniesienia zabezpieczenia umowy leasingu w jakiejkolwiek formie. Wykonawca nie może żądać wniesienia depozytu gwarancyjnego.</w:t>
      </w:r>
    </w:p>
    <w:p w14:paraId="096623DF" w14:textId="658CF87B" w:rsidR="008D246B" w:rsidRPr="00A3371F" w:rsidRDefault="008D246B" w:rsidP="009447B0">
      <w:pPr>
        <w:pStyle w:val="Akapitzlist"/>
        <w:numPr>
          <w:ilvl w:val="0"/>
          <w:numId w:val="5"/>
        </w:numPr>
        <w:rPr>
          <w:rFonts w:ascii="Arial Narrow" w:hAnsi="Arial Narrow" w:cs="Arial"/>
          <w:sz w:val="24"/>
          <w:szCs w:val="24"/>
        </w:rPr>
      </w:pPr>
      <w:r w:rsidRPr="00A3371F">
        <w:rPr>
          <w:rFonts w:ascii="Arial Narrow" w:hAnsi="Arial Narrow" w:cs="Arial"/>
          <w:sz w:val="24"/>
          <w:szCs w:val="24"/>
        </w:rPr>
        <w:t xml:space="preserve">Zamawiający zapewni na swój koszt ubezpieczenie pojazdu w pełnym pakiecie tzn. OC, AC, NNW przez okres leasingu łącznie z pokryciem kosztów dodatkowych ubezpieczenia pojazdu wymaganych przez ubezpieczyciela (jeśli będą wymagane). </w:t>
      </w:r>
    </w:p>
    <w:p w14:paraId="2E7AEA18" w14:textId="2E8AEE7B" w:rsidR="008D246B" w:rsidRPr="00A3371F" w:rsidRDefault="008D246B" w:rsidP="009447B0">
      <w:pPr>
        <w:pStyle w:val="Akapitzlist"/>
        <w:numPr>
          <w:ilvl w:val="0"/>
          <w:numId w:val="5"/>
        </w:numPr>
        <w:rPr>
          <w:rFonts w:ascii="Arial Narrow" w:hAnsi="Arial Narrow" w:cs="Arial"/>
          <w:sz w:val="24"/>
          <w:szCs w:val="24"/>
        </w:rPr>
      </w:pPr>
      <w:r w:rsidRPr="00A3371F">
        <w:rPr>
          <w:rFonts w:ascii="Arial Narrow" w:hAnsi="Arial Narrow" w:cs="Arial"/>
          <w:sz w:val="24"/>
          <w:szCs w:val="24"/>
        </w:rPr>
        <w:t xml:space="preserve">Oprocentowanie zmienne - część odsetkowa raty bieżącej ulegnie obniżeniu w przypadku spadku WIBOR 1M lub podwyższeniu, w przypadku jego wzrostu. Wysokość opłat miesięcznych uzależniona jest od zmian stopy WIBOR 1M. </w:t>
      </w:r>
      <w:r w:rsidRPr="00A3371F">
        <w:rPr>
          <w:rFonts w:ascii="Arial Narrow" w:hAnsi="Arial Narrow" w:cs="Arial"/>
          <w:b/>
          <w:bCs/>
          <w:sz w:val="24"/>
          <w:szCs w:val="24"/>
          <w:u w:val="single"/>
        </w:rPr>
        <w:t>Na potrzeby sporządzenia oferty</w:t>
      </w:r>
      <w:r w:rsidR="009447B0" w:rsidRPr="00A3371F">
        <w:rPr>
          <w:rFonts w:ascii="Arial Narrow" w:hAnsi="Arial Narrow" w:cs="Arial"/>
          <w:b/>
          <w:bCs/>
          <w:sz w:val="24"/>
          <w:szCs w:val="24"/>
          <w:u w:val="single"/>
        </w:rPr>
        <w:t>,</w:t>
      </w:r>
      <w:r w:rsidRPr="00A3371F">
        <w:rPr>
          <w:rFonts w:ascii="Arial Narrow" w:hAnsi="Arial Narrow" w:cs="Arial"/>
          <w:b/>
          <w:bCs/>
          <w:sz w:val="24"/>
          <w:szCs w:val="24"/>
          <w:u w:val="single"/>
        </w:rPr>
        <w:t xml:space="preserve"> wyliczenia ceny</w:t>
      </w:r>
      <w:r w:rsidR="009447B0" w:rsidRPr="00A3371F">
        <w:rPr>
          <w:rFonts w:ascii="Arial Narrow" w:hAnsi="Arial Narrow" w:cs="Arial"/>
          <w:b/>
          <w:bCs/>
          <w:sz w:val="24"/>
          <w:szCs w:val="24"/>
          <w:u w:val="single"/>
        </w:rPr>
        <w:t xml:space="preserve"> i zapewnienia porównywalności ofert</w:t>
      </w:r>
      <w:r w:rsidRPr="00A3371F">
        <w:rPr>
          <w:rFonts w:ascii="Arial Narrow" w:hAnsi="Arial Narrow" w:cs="Arial"/>
          <w:b/>
          <w:bCs/>
          <w:sz w:val="24"/>
          <w:szCs w:val="24"/>
          <w:u w:val="single"/>
        </w:rPr>
        <w:t xml:space="preserve">  Wykonawca  przyjmie WIBOR 1M z dnia poprzedzającego dzień </w:t>
      </w:r>
      <w:r w:rsidR="009447B0" w:rsidRPr="00A3371F">
        <w:rPr>
          <w:rFonts w:ascii="Arial Narrow" w:hAnsi="Arial Narrow" w:cs="Arial"/>
          <w:b/>
          <w:bCs/>
          <w:sz w:val="24"/>
          <w:szCs w:val="24"/>
          <w:u w:val="single"/>
        </w:rPr>
        <w:t>otwarcia ofert.</w:t>
      </w:r>
    </w:p>
    <w:p w14:paraId="3C736A85" w14:textId="15D07185" w:rsidR="008D246B" w:rsidRPr="00A3371F" w:rsidRDefault="008D246B" w:rsidP="009447B0">
      <w:pPr>
        <w:pStyle w:val="Akapitzlist"/>
        <w:numPr>
          <w:ilvl w:val="0"/>
          <w:numId w:val="5"/>
        </w:numPr>
        <w:rPr>
          <w:rFonts w:ascii="Arial Narrow" w:hAnsi="Arial Narrow" w:cs="Arial"/>
          <w:sz w:val="24"/>
          <w:szCs w:val="24"/>
        </w:rPr>
      </w:pPr>
      <w:r w:rsidRPr="00A3371F">
        <w:rPr>
          <w:rFonts w:ascii="Arial Narrow" w:hAnsi="Arial Narrow" w:cs="Arial"/>
          <w:sz w:val="24"/>
          <w:szCs w:val="24"/>
        </w:rPr>
        <w:t xml:space="preserve">Własność przedmiotu leasingu przejdzie z mocy umowy leasingu na Zamawiającego jako korzystającego po zakończeniu umowy leasingu i uregulowaniu wszystkich należności z niej wynikających. </w:t>
      </w:r>
    </w:p>
    <w:p w14:paraId="32CA34F4" w14:textId="67F4DE29" w:rsidR="008D246B" w:rsidRPr="00A3371F" w:rsidRDefault="008D246B" w:rsidP="009447B0">
      <w:pPr>
        <w:pStyle w:val="Akapitzlist"/>
        <w:numPr>
          <w:ilvl w:val="0"/>
          <w:numId w:val="5"/>
        </w:numPr>
        <w:rPr>
          <w:rFonts w:ascii="Arial Narrow" w:hAnsi="Arial Narrow" w:cs="Arial"/>
          <w:sz w:val="24"/>
          <w:szCs w:val="24"/>
        </w:rPr>
      </w:pPr>
      <w:r w:rsidRPr="00A3371F">
        <w:rPr>
          <w:rFonts w:ascii="Arial Narrow" w:hAnsi="Arial Narrow" w:cs="Arial"/>
          <w:sz w:val="24"/>
          <w:szCs w:val="24"/>
        </w:rPr>
        <w:lastRenderedPageBreak/>
        <w:t xml:space="preserve">Czynsze leasingowe (raty) płatne będą w terminie 14 dni od dnia prawidłowo wystawionej faktury VAT albo zgodnie z harmonogramem płatności, na podstawie którego będą wystawiane faktury VAT, na czas nie krótszy niż 14 dni przed dniem zapłaty wskazanym w harmonogramie płatności. Kwota wykupu przedmiotu umowy płatna w terminie 14 dni od dnia prawidłowo wystawionej przez Wykonawcę faktury VAT.  Faktura wykupu przedmiotu umowy zostanie doręczona Zamawiającemu nie później niż 14 dni od dnia wpływu kwoty wykupu na konto Wykonawcy, w przypadku gdy kwota wykupu płatna będzie wraz z ostatnią ratą leasingową. Poszczególne raty leasingowe będą uiszczane na podstawie faktur VAT wystawianych przez Wykonawcę co miesiąc, w całym okresie trwania umowy, a płatność nastąpi w terminie 14 dni od daty wystawienia prawidłowej faktury VAT, przelewem na rachunek bankowy Wykonawcy albo zgodnie z harmonogramem płatności stanowiącym integralną część umowy, a płatność nastąpi w terminie wskazanym w harmonogramie, przelewem na rachunek bankowy Wykonawcy. Jako dzień zapłaty, Strony uznają datę wpływu środków na rachunek Wykonawcy. </w:t>
      </w:r>
    </w:p>
    <w:p w14:paraId="125E36CE" w14:textId="1E4E80CA" w:rsidR="008D246B" w:rsidRPr="00A3371F" w:rsidRDefault="008D246B" w:rsidP="009447B0">
      <w:pPr>
        <w:pStyle w:val="Akapitzlist"/>
        <w:numPr>
          <w:ilvl w:val="0"/>
          <w:numId w:val="5"/>
        </w:numPr>
        <w:rPr>
          <w:rFonts w:ascii="Arial Narrow" w:hAnsi="Arial Narrow" w:cs="Arial"/>
          <w:sz w:val="24"/>
          <w:szCs w:val="24"/>
        </w:rPr>
      </w:pPr>
      <w:r w:rsidRPr="00A3371F">
        <w:rPr>
          <w:rFonts w:ascii="Arial Narrow" w:hAnsi="Arial Narrow" w:cs="Arial"/>
          <w:sz w:val="24"/>
          <w:szCs w:val="24"/>
        </w:rPr>
        <w:t>W przypadku przekroczenia terminu zapłaty rat leasingowych Wykonawcy przysługuje prawo naliczenia odsetek za opóźnienie według stawki wynikającej z powszechnie obowiązujących przepisów prawa.</w:t>
      </w:r>
    </w:p>
    <w:p w14:paraId="43693F39" w14:textId="6FA0CDE6" w:rsidR="008D246B" w:rsidRPr="00A3371F" w:rsidRDefault="008D246B" w:rsidP="009447B0">
      <w:pPr>
        <w:pStyle w:val="Akapitzlist"/>
        <w:numPr>
          <w:ilvl w:val="0"/>
          <w:numId w:val="5"/>
        </w:numPr>
        <w:rPr>
          <w:rFonts w:ascii="Arial Narrow" w:hAnsi="Arial Narrow" w:cs="Arial"/>
          <w:sz w:val="24"/>
          <w:szCs w:val="24"/>
        </w:rPr>
      </w:pPr>
      <w:r w:rsidRPr="00A3371F">
        <w:rPr>
          <w:rFonts w:ascii="Arial Narrow" w:hAnsi="Arial Narrow" w:cs="Arial"/>
          <w:sz w:val="24"/>
          <w:szCs w:val="24"/>
        </w:rPr>
        <w:t>W przypadku opóźnienia Zamawiającego w płatności jakiejkolwiek należności wynikającej z umowy leasingu, Wykonawca wezwie Zamawiającego na piśmie do zapłaty, wyznaczając przy tym dodatkowy termin płatności nie krótszy niż 7 dni od dnia doręczenia wezwania. Dopiero po bezskutecznym upływie dodatkowego terminu płatności, Wykonawca może podejmować dalsze czynności związane z opóźnieniem w płatnościach.</w:t>
      </w:r>
    </w:p>
    <w:p w14:paraId="37AB4500" w14:textId="77777777" w:rsidR="008D246B" w:rsidRPr="00A3371F" w:rsidRDefault="008D246B" w:rsidP="009447B0">
      <w:pPr>
        <w:rPr>
          <w:rFonts w:ascii="Arial Narrow" w:hAnsi="Arial Narrow" w:cs="Arial"/>
          <w:sz w:val="24"/>
          <w:szCs w:val="24"/>
        </w:rPr>
      </w:pPr>
    </w:p>
    <w:p w14:paraId="4082DBEE" w14:textId="47D61B90" w:rsidR="008D246B" w:rsidRPr="00A3371F" w:rsidRDefault="008D246B" w:rsidP="009447B0">
      <w:pPr>
        <w:pStyle w:val="Akapitzlist"/>
        <w:numPr>
          <w:ilvl w:val="0"/>
          <w:numId w:val="4"/>
        </w:numPr>
        <w:rPr>
          <w:rFonts w:ascii="Arial Narrow" w:hAnsi="Arial Narrow" w:cs="Arial"/>
          <w:sz w:val="24"/>
          <w:szCs w:val="24"/>
        </w:rPr>
      </w:pPr>
      <w:r w:rsidRPr="00A3371F">
        <w:rPr>
          <w:rFonts w:ascii="Arial Narrow" w:hAnsi="Arial Narrow" w:cs="Arial"/>
          <w:sz w:val="24"/>
          <w:szCs w:val="24"/>
        </w:rPr>
        <w:t xml:space="preserve">  Zmiana  umowy.</w:t>
      </w:r>
      <w:r w:rsidR="008636F1" w:rsidRPr="00A3371F">
        <w:rPr>
          <w:rFonts w:ascii="Arial Narrow" w:hAnsi="Arial Narrow" w:cs="Arial"/>
          <w:sz w:val="24"/>
          <w:szCs w:val="24"/>
        </w:rPr>
        <w:br/>
      </w:r>
    </w:p>
    <w:p w14:paraId="5F5393BC" w14:textId="471711CF" w:rsidR="008D246B" w:rsidRPr="00A3371F" w:rsidRDefault="008A6286" w:rsidP="008A6286">
      <w:pPr>
        <w:pStyle w:val="Akapitzlist"/>
        <w:numPr>
          <w:ilvl w:val="0"/>
          <w:numId w:val="6"/>
        </w:numPr>
        <w:rPr>
          <w:rFonts w:ascii="Arial Narrow" w:hAnsi="Arial Narrow" w:cs="Arial"/>
          <w:sz w:val="24"/>
          <w:szCs w:val="24"/>
        </w:rPr>
      </w:pPr>
      <w:r w:rsidRPr="00A3371F">
        <w:rPr>
          <w:rFonts w:ascii="Arial Narrow" w:hAnsi="Arial Narrow" w:cs="Arial"/>
          <w:sz w:val="24"/>
          <w:szCs w:val="24"/>
        </w:rPr>
        <w:t>Wszelkie zmiany treści umowy leasingu wymagają formy pisemnej, pod rygorem nieważności.</w:t>
      </w:r>
    </w:p>
    <w:p w14:paraId="0409B596" w14:textId="66436121" w:rsidR="008A6286" w:rsidRPr="00A3371F" w:rsidRDefault="008A6286" w:rsidP="008A6286">
      <w:pPr>
        <w:pStyle w:val="Akapitzlist"/>
        <w:numPr>
          <w:ilvl w:val="0"/>
          <w:numId w:val="6"/>
        </w:numPr>
        <w:rPr>
          <w:rFonts w:ascii="Arial Narrow" w:hAnsi="Arial Narrow" w:cs="Arial"/>
          <w:sz w:val="24"/>
          <w:szCs w:val="24"/>
        </w:rPr>
      </w:pPr>
      <w:r w:rsidRPr="00A3371F">
        <w:rPr>
          <w:rFonts w:ascii="Arial Narrow" w:hAnsi="Arial Narrow" w:cs="Arial"/>
          <w:sz w:val="24"/>
          <w:szCs w:val="24"/>
        </w:rPr>
        <w:t>Strony dopuszczają możliwość zmiany postanowień umowy leasingu w niżej wymienionych przypadkach:</w:t>
      </w:r>
      <w:r w:rsidRPr="00A3371F">
        <w:rPr>
          <w:rFonts w:ascii="Arial Narrow" w:hAnsi="Arial Narrow" w:cs="Arial"/>
          <w:sz w:val="24"/>
          <w:szCs w:val="24"/>
        </w:rPr>
        <w:br/>
        <w:t>a) wskutek zmiany przepisów prawa po dacie podpisania umowy wywołujących potrzebę zmiany umowy, wraz ze skutkiem wprowadzenia takiej zmiany;</w:t>
      </w:r>
      <w:r w:rsidRPr="00A3371F">
        <w:rPr>
          <w:rFonts w:ascii="Arial Narrow" w:hAnsi="Arial Narrow" w:cs="Arial"/>
          <w:sz w:val="24"/>
          <w:szCs w:val="24"/>
        </w:rPr>
        <w:br/>
        <w:t>b) zmiany podmiotu lub miejsca wykonywania serwisu gwarancyjnego w okresie obowiązywania gwarancji;</w:t>
      </w:r>
      <w:r w:rsidRPr="00A3371F">
        <w:rPr>
          <w:rFonts w:ascii="Arial Narrow" w:hAnsi="Arial Narrow" w:cs="Arial"/>
          <w:sz w:val="24"/>
          <w:szCs w:val="24"/>
        </w:rPr>
        <w:br/>
        <w:t xml:space="preserve">c) spłaty rat leasingowych w krótszym terminie. W takim przypadku Wykonawca </w:t>
      </w:r>
      <w:r w:rsidR="004716E8" w:rsidRPr="00A3371F">
        <w:rPr>
          <w:rFonts w:ascii="Arial Narrow" w:hAnsi="Arial Narrow" w:cs="Arial"/>
          <w:sz w:val="24"/>
          <w:szCs w:val="24"/>
        </w:rPr>
        <w:t>zmniejszy wynagrodzenie Wykonawcy oraz przedstawi nowy harmonogram spłat rat leasingowych uwzględniający skrócony termin spłaty leasingu oraz przyjęte w ofercie oprocentowanie, przy czym cena netto przedmiotu leasingu (samochodu) nie ulegnie zmianie. Skrócony termin spłaty leasingu nie może być krótszy od minimalnego terminu jaki przewidziany jest w przepisach prawa dla leasingu operacyjnego.</w:t>
      </w:r>
      <w:r w:rsidR="004716E8" w:rsidRPr="00A3371F">
        <w:rPr>
          <w:rFonts w:ascii="Arial Narrow" w:hAnsi="Arial Narrow" w:cs="Arial"/>
          <w:sz w:val="24"/>
          <w:szCs w:val="24"/>
        </w:rPr>
        <w:br/>
        <w:t>d) zmiany stawki podatku od towarów i usług (VAT) – zmiana wysokości wynagrodzenie należnego Wykonawcy w przypadku zaistnienia tej przesłanki, będzie odnosić się wyłącznie do części przedmiotu umowy, do której zastosowanie znajdzie zmiana stawki podatku od towarów i usług. W przypadku zmiany stawki VAT wartość wynagrodzenia netto nie zmieni się, a wartość wynagrodzenia brutto zostanie wyliczona na podstawie nowych przepisów.</w:t>
      </w:r>
    </w:p>
    <w:p w14:paraId="00F29488" w14:textId="03FC9037" w:rsidR="004716E8" w:rsidRPr="00A3371F" w:rsidRDefault="004716E8" w:rsidP="008A6286">
      <w:pPr>
        <w:pStyle w:val="Akapitzlist"/>
        <w:numPr>
          <w:ilvl w:val="0"/>
          <w:numId w:val="6"/>
        </w:numPr>
        <w:rPr>
          <w:rFonts w:ascii="Arial Narrow" w:hAnsi="Arial Narrow" w:cs="Arial"/>
          <w:sz w:val="24"/>
          <w:szCs w:val="24"/>
        </w:rPr>
      </w:pPr>
      <w:r w:rsidRPr="00A3371F">
        <w:rPr>
          <w:rFonts w:ascii="Arial Narrow" w:hAnsi="Arial Narrow" w:cs="Arial"/>
          <w:sz w:val="24"/>
          <w:szCs w:val="24"/>
        </w:rPr>
        <w:t>Zasadność wprowadzenia zmiany, o której mowa w ust. 2 musi być udokumentowana.</w:t>
      </w:r>
    </w:p>
    <w:p w14:paraId="162B2B06" w14:textId="16AEB803" w:rsidR="004716E8" w:rsidRPr="00A3371F" w:rsidRDefault="004716E8" w:rsidP="008A6286">
      <w:pPr>
        <w:pStyle w:val="Akapitzlist"/>
        <w:numPr>
          <w:ilvl w:val="0"/>
          <w:numId w:val="6"/>
        </w:numPr>
        <w:rPr>
          <w:rFonts w:ascii="Arial Narrow" w:hAnsi="Arial Narrow" w:cs="Arial"/>
          <w:sz w:val="24"/>
          <w:szCs w:val="24"/>
        </w:rPr>
      </w:pPr>
      <w:r w:rsidRPr="00A3371F">
        <w:rPr>
          <w:rFonts w:ascii="Arial Narrow" w:hAnsi="Arial Narrow" w:cs="Arial"/>
          <w:sz w:val="24"/>
          <w:szCs w:val="24"/>
        </w:rPr>
        <w:t>Wniosek dotyczący zmiany, o której mowa w ust. 2 wraz z uzasadnieniem</w:t>
      </w:r>
      <w:r w:rsidR="008636F1" w:rsidRPr="00A3371F">
        <w:rPr>
          <w:rFonts w:ascii="Arial Narrow" w:hAnsi="Arial Narrow" w:cs="Arial"/>
          <w:sz w:val="24"/>
          <w:szCs w:val="24"/>
        </w:rPr>
        <w:t>, strona występująca zobowiązana jest złożyć drugiej stronie w terminie 7 dni od daty powzięcia wiadomości o takiej okoliczności.</w:t>
      </w:r>
    </w:p>
    <w:p w14:paraId="24577767" w14:textId="77777777" w:rsidR="008D246B" w:rsidRPr="00A3371F" w:rsidRDefault="008D246B" w:rsidP="009447B0">
      <w:pPr>
        <w:rPr>
          <w:rFonts w:ascii="Arial Narrow" w:hAnsi="Arial Narrow" w:cs="Arial"/>
          <w:sz w:val="24"/>
          <w:szCs w:val="24"/>
        </w:rPr>
      </w:pPr>
    </w:p>
    <w:p w14:paraId="4A8C77AB" w14:textId="77777777" w:rsidR="008D246B" w:rsidRPr="00A3371F" w:rsidRDefault="008D246B" w:rsidP="009447B0">
      <w:pPr>
        <w:rPr>
          <w:rFonts w:ascii="Arial Narrow" w:hAnsi="Arial Narrow" w:cs="Arial"/>
          <w:sz w:val="24"/>
          <w:szCs w:val="24"/>
        </w:rPr>
      </w:pPr>
      <w:r w:rsidRPr="00A3371F">
        <w:rPr>
          <w:rFonts w:ascii="Arial Narrow" w:hAnsi="Arial Narrow" w:cs="Arial"/>
          <w:sz w:val="24"/>
          <w:szCs w:val="24"/>
        </w:rPr>
        <w:t>3. Kary umowne.</w:t>
      </w:r>
    </w:p>
    <w:p w14:paraId="09D7BF61" w14:textId="77777777" w:rsidR="008D246B" w:rsidRPr="00A3371F" w:rsidRDefault="008D246B" w:rsidP="009447B0">
      <w:pPr>
        <w:rPr>
          <w:rFonts w:ascii="Arial Narrow" w:hAnsi="Arial Narrow" w:cs="Arial"/>
          <w:sz w:val="24"/>
          <w:szCs w:val="24"/>
        </w:rPr>
      </w:pPr>
      <w:r w:rsidRPr="00A3371F">
        <w:rPr>
          <w:rFonts w:ascii="Arial Narrow" w:hAnsi="Arial Narrow" w:cs="Arial"/>
          <w:sz w:val="24"/>
          <w:szCs w:val="24"/>
        </w:rPr>
        <w:t>1. Umowa musi przewidywać kary umowne zastrzeżone na rzecz Zamawiającego za:</w:t>
      </w:r>
    </w:p>
    <w:p w14:paraId="34D5A110" w14:textId="0BDE3C44" w:rsidR="008D246B" w:rsidRPr="00A3371F" w:rsidRDefault="008D246B" w:rsidP="009447B0">
      <w:pPr>
        <w:rPr>
          <w:rFonts w:ascii="Arial Narrow" w:hAnsi="Arial Narrow" w:cs="Arial"/>
          <w:sz w:val="24"/>
          <w:szCs w:val="24"/>
        </w:rPr>
      </w:pPr>
      <w:r w:rsidRPr="00A3371F">
        <w:rPr>
          <w:rFonts w:ascii="Arial Narrow" w:hAnsi="Arial Narrow" w:cs="Arial"/>
          <w:sz w:val="24"/>
          <w:szCs w:val="24"/>
        </w:rPr>
        <w:t xml:space="preserve">1) nieterminową realizację dostawy pojazdu przez Wykonawcę - w wysokości 0,05 % łącznego wynagrodzenia Wykonawcy </w:t>
      </w:r>
      <w:r w:rsidR="009447B0" w:rsidRPr="00A3371F">
        <w:rPr>
          <w:rFonts w:ascii="Arial Narrow" w:hAnsi="Arial Narrow" w:cs="Arial"/>
          <w:sz w:val="24"/>
          <w:szCs w:val="24"/>
        </w:rPr>
        <w:t>netto</w:t>
      </w:r>
      <w:r w:rsidRPr="00A3371F">
        <w:rPr>
          <w:rFonts w:ascii="Arial Narrow" w:hAnsi="Arial Narrow" w:cs="Arial"/>
          <w:sz w:val="24"/>
          <w:szCs w:val="24"/>
        </w:rPr>
        <w:t xml:space="preserve"> określonego w ofercie za każdy dzień zwłoki w stosunku do wynikającego z Umowy terminu dostawy pojazdu; </w:t>
      </w:r>
    </w:p>
    <w:p w14:paraId="0290BED4" w14:textId="464D4C43" w:rsidR="008D246B" w:rsidRPr="00A3371F" w:rsidRDefault="008D246B" w:rsidP="009447B0">
      <w:pPr>
        <w:rPr>
          <w:rFonts w:ascii="Arial Narrow" w:hAnsi="Arial Narrow" w:cs="Arial"/>
          <w:sz w:val="24"/>
          <w:szCs w:val="24"/>
        </w:rPr>
      </w:pPr>
      <w:r w:rsidRPr="00A3371F">
        <w:rPr>
          <w:rFonts w:ascii="Arial Narrow" w:hAnsi="Arial Narrow" w:cs="Arial"/>
          <w:sz w:val="24"/>
          <w:szCs w:val="24"/>
        </w:rPr>
        <w:t xml:space="preserve">2) zwłokę w usunięciu wad pojazdu w okresie gwarancji i rękojmi - Wykonawca zapłaci karę umowną w wysokości 0,02% łącznego wynagrodzenia Wykonawcy </w:t>
      </w:r>
      <w:r w:rsidR="009447B0" w:rsidRPr="00A3371F">
        <w:rPr>
          <w:rFonts w:ascii="Arial Narrow" w:hAnsi="Arial Narrow" w:cs="Arial"/>
          <w:sz w:val="24"/>
          <w:szCs w:val="24"/>
        </w:rPr>
        <w:t>netto</w:t>
      </w:r>
      <w:r w:rsidRPr="00A3371F">
        <w:rPr>
          <w:rFonts w:ascii="Arial Narrow" w:hAnsi="Arial Narrow" w:cs="Arial"/>
          <w:sz w:val="24"/>
          <w:szCs w:val="24"/>
        </w:rPr>
        <w:t xml:space="preserve"> określonego w ofercie za każdy dzień zwłoki. </w:t>
      </w:r>
    </w:p>
    <w:p w14:paraId="05F58098" w14:textId="268F5681" w:rsidR="008D246B" w:rsidRDefault="008D246B" w:rsidP="009447B0">
      <w:pPr>
        <w:rPr>
          <w:rFonts w:ascii="Arial Narrow" w:hAnsi="Arial Narrow" w:cs="Arial"/>
          <w:sz w:val="24"/>
          <w:szCs w:val="24"/>
        </w:rPr>
      </w:pPr>
      <w:r w:rsidRPr="00A3371F">
        <w:rPr>
          <w:rFonts w:ascii="Arial Narrow" w:hAnsi="Arial Narrow" w:cs="Arial"/>
          <w:sz w:val="24"/>
          <w:szCs w:val="24"/>
        </w:rPr>
        <w:t xml:space="preserve">3) odstąpienie od umowy lub rozwiązania przez wykonawcę lub Zamawiającego z przyczyn leżących po stronie Wykonawcy, w wysokości 5% łącznego wynagrodzenia </w:t>
      </w:r>
      <w:r w:rsidR="009447B0" w:rsidRPr="00A3371F">
        <w:rPr>
          <w:rFonts w:ascii="Arial Narrow" w:hAnsi="Arial Narrow" w:cs="Arial"/>
          <w:sz w:val="24"/>
          <w:szCs w:val="24"/>
        </w:rPr>
        <w:t>netto</w:t>
      </w:r>
      <w:r w:rsidRPr="00A3371F">
        <w:rPr>
          <w:rFonts w:ascii="Arial Narrow" w:hAnsi="Arial Narrow" w:cs="Arial"/>
          <w:sz w:val="24"/>
          <w:szCs w:val="24"/>
        </w:rPr>
        <w:t xml:space="preserve"> określonego w ofercie.</w:t>
      </w:r>
    </w:p>
    <w:p w14:paraId="60308836" w14:textId="07451392" w:rsidR="00A3371F" w:rsidRPr="00A3371F" w:rsidRDefault="00A3371F" w:rsidP="009447B0">
      <w:pPr>
        <w:rPr>
          <w:rFonts w:ascii="Arial Narrow" w:hAnsi="Arial Narrow" w:cs="Arial"/>
          <w:sz w:val="24"/>
          <w:szCs w:val="24"/>
        </w:rPr>
      </w:pPr>
      <w:r>
        <w:rPr>
          <w:rFonts w:ascii="Arial Narrow" w:hAnsi="Arial Narrow" w:cs="Arial"/>
          <w:sz w:val="24"/>
          <w:szCs w:val="24"/>
        </w:rPr>
        <w:t xml:space="preserve">4) </w:t>
      </w:r>
      <w:r w:rsidRPr="00A3371F">
        <w:rPr>
          <w:rFonts w:ascii="Arial Narrow" w:hAnsi="Arial Narrow" w:cs="Arial"/>
          <w:sz w:val="24"/>
          <w:szCs w:val="24"/>
        </w:rPr>
        <w:t xml:space="preserve">odstąpienie od umowy lub rozwiązania przez wykonawcę lub Zamawiającego z przyczyn leżących po stronie </w:t>
      </w:r>
      <w:r>
        <w:rPr>
          <w:rFonts w:ascii="Arial Narrow" w:hAnsi="Arial Narrow" w:cs="Arial"/>
          <w:sz w:val="24"/>
          <w:szCs w:val="24"/>
        </w:rPr>
        <w:t>Zamawiającego</w:t>
      </w:r>
      <w:r w:rsidRPr="00A3371F">
        <w:rPr>
          <w:rFonts w:ascii="Arial Narrow" w:hAnsi="Arial Narrow" w:cs="Arial"/>
          <w:sz w:val="24"/>
          <w:szCs w:val="24"/>
        </w:rPr>
        <w:t>, w wysokości 5% łącznego wynagrodzenia netto określonego w ofercie.</w:t>
      </w:r>
    </w:p>
    <w:p w14:paraId="3652F5D4" w14:textId="137EF81C" w:rsidR="008D246B" w:rsidRPr="00A3371F" w:rsidRDefault="008D246B" w:rsidP="009447B0">
      <w:pPr>
        <w:rPr>
          <w:rFonts w:ascii="Arial Narrow" w:hAnsi="Arial Narrow" w:cs="Arial"/>
          <w:sz w:val="24"/>
          <w:szCs w:val="24"/>
        </w:rPr>
      </w:pPr>
      <w:r w:rsidRPr="00A3371F">
        <w:rPr>
          <w:rFonts w:ascii="Arial Narrow" w:hAnsi="Arial Narrow" w:cs="Arial"/>
          <w:sz w:val="24"/>
          <w:szCs w:val="24"/>
        </w:rPr>
        <w:t xml:space="preserve">2. Maksymalna wysokości kar umownych jakie mogą być dochodzone na podstawie niniejszej umowy - wynosi 20 % całkowitego wynagrodzenia umownego </w:t>
      </w:r>
      <w:r w:rsidR="009447B0" w:rsidRPr="00A3371F">
        <w:rPr>
          <w:rFonts w:ascii="Arial Narrow" w:hAnsi="Arial Narrow" w:cs="Arial"/>
          <w:sz w:val="24"/>
          <w:szCs w:val="24"/>
        </w:rPr>
        <w:t>netto</w:t>
      </w:r>
      <w:r w:rsidRPr="00A3371F">
        <w:rPr>
          <w:rFonts w:ascii="Arial Narrow" w:hAnsi="Arial Narrow" w:cs="Arial"/>
          <w:sz w:val="24"/>
          <w:szCs w:val="24"/>
        </w:rPr>
        <w:t xml:space="preserve"> określonego w ofercie Wykonawcy.</w:t>
      </w:r>
    </w:p>
    <w:p w14:paraId="27AD8FBD" w14:textId="77777777" w:rsidR="008D246B" w:rsidRPr="00A3371F" w:rsidRDefault="008D246B" w:rsidP="009447B0">
      <w:pPr>
        <w:rPr>
          <w:rFonts w:ascii="Arial Narrow" w:hAnsi="Arial Narrow" w:cs="Arial"/>
          <w:sz w:val="24"/>
          <w:szCs w:val="24"/>
        </w:rPr>
      </w:pPr>
      <w:r w:rsidRPr="00A3371F">
        <w:rPr>
          <w:rFonts w:ascii="Arial Narrow" w:hAnsi="Arial Narrow" w:cs="Arial"/>
          <w:sz w:val="24"/>
          <w:szCs w:val="24"/>
        </w:rPr>
        <w:t>3. Kary umowne określone powyżej zostaną naliczone na podstawie wystawionej noty obciążeniowej.</w:t>
      </w:r>
    </w:p>
    <w:p w14:paraId="48700606" w14:textId="77777777" w:rsidR="008D246B" w:rsidRPr="00A3371F" w:rsidRDefault="008D246B" w:rsidP="009447B0">
      <w:pPr>
        <w:rPr>
          <w:rFonts w:ascii="Arial Narrow" w:hAnsi="Arial Narrow" w:cs="Arial"/>
          <w:sz w:val="24"/>
          <w:szCs w:val="24"/>
        </w:rPr>
      </w:pPr>
      <w:r w:rsidRPr="00A3371F">
        <w:rPr>
          <w:rFonts w:ascii="Arial Narrow" w:hAnsi="Arial Narrow" w:cs="Arial"/>
          <w:sz w:val="24"/>
          <w:szCs w:val="24"/>
        </w:rPr>
        <w:t>4. Niezależnie od naliczonych kar umownych, Zamawiający może dochodzić na zasadach ogólnych odszkodowania przewyższającego wysokość uzyskanej kary umownej.</w:t>
      </w:r>
    </w:p>
    <w:p w14:paraId="0CA3EF25" w14:textId="77777777" w:rsidR="008D246B" w:rsidRPr="00A3371F" w:rsidRDefault="008D246B" w:rsidP="009447B0">
      <w:pPr>
        <w:rPr>
          <w:rFonts w:ascii="Arial Narrow" w:hAnsi="Arial Narrow" w:cs="Arial"/>
          <w:sz w:val="24"/>
          <w:szCs w:val="24"/>
        </w:rPr>
      </w:pPr>
    </w:p>
    <w:p w14:paraId="081A258D" w14:textId="77777777" w:rsidR="008D246B" w:rsidRPr="00A3371F" w:rsidRDefault="008D246B" w:rsidP="009447B0">
      <w:pPr>
        <w:rPr>
          <w:rFonts w:ascii="Arial Narrow" w:hAnsi="Arial Narrow" w:cs="Arial"/>
          <w:sz w:val="24"/>
          <w:szCs w:val="24"/>
        </w:rPr>
      </w:pPr>
      <w:r w:rsidRPr="00A3371F">
        <w:rPr>
          <w:rFonts w:ascii="Arial Narrow" w:hAnsi="Arial Narrow" w:cs="Arial"/>
          <w:sz w:val="24"/>
          <w:szCs w:val="24"/>
        </w:rPr>
        <w:t>4.  Inne postanowienia umowy:</w:t>
      </w:r>
    </w:p>
    <w:p w14:paraId="6E1F5428" w14:textId="4E6A510C" w:rsidR="008D246B" w:rsidRPr="00A3371F" w:rsidRDefault="008D246B" w:rsidP="009447B0">
      <w:pPr>
        <w:rPr>
          <w:rFonts w:ascii="Arial Narrow" w:hAnsi="Arial Narrow" w:cs="Arial"/>
          <w:sz w:val="24"/>
          <w:szCs w:val="24"/>
        </w:rPr>
      </w:pPr>
      <w:r w:rsidRPr="00A3371F">
        <w:rPr>
          <w:rFonts w:ascii="Arial Narrow" w:hAnsi="Arial Narrow" w:cs="Arial"/>
          <w:sz w:val="24"/>
          <w:szCs w:val="24"/>
        </w:rPr>
        <w:t>1) Zamawiający ma prawo do u</w:t>
      </w:r>
      <w:r w:rsidR="008636F1" w:rsidRPr="00A3371F">
        <w:rPr>
          <w:rFonts w:ascii="Arial Narrow" w:hAnsi="Arial Narrow" w:cs="Arial"/>
          <w:sz w:val="24"/>
          <w:szCs w:val="24"/>
        </w:rPr>
        <w:t>m</w:t>
      </w:r>
      <w:r w:rsidRPr="00A3371F">
        <w:rPr>
          <w:rFonts w:ascii="Arial Narrow" w:hAnsi="Arial Narrow" w:cs="Arial"/>
          <w:sz w:val="24"/>
          <w:szCs w:val="24"/>
        </w:rPr>
        <w:t>i</w:t>
      </w:r>
      <w:r w:rsidR="008636F1" w:rsidRPr="00A3371F">
        <w:rPr>
          <w:rFonts w:ascii="Arial Narrow" w:hAnsi="Arial Narrow" w:cs="Arial"/>
          <w:sz w:val="24"/>
          <w:szCs w:val="24"/>
        </w:rPr>
        <w:t>e</w:t>
      </w:r>
      <w:r w:rsidRPr="00A3371F">
        <w:rPr>
          <w:rFonts w:ascii="Arial Narrow" w:hAnsi="Arial Narrow" w:cs="Arial"/>
          <w:sz w:val="24"/>
          <w:szCs w:val="24"/>
        </w:rPr>
        <w:t xml:space="preserve">szczenia na </w:t>
      </w:r>
      <w:r w:rsidR="008636F1" w:rsidRPr="00A3371F">
        <w:rPr>
          <w:rFonts w:ascii="Arial Narrow" w:hAnsi="Arial Narrow" w:cs="Arial"/>
          <w:sz w:val="24"/>
          <w:szCs w:val="24"/>
        </w:rPr>
        <w:t>samochodzie</w:t>
      </w:r>
      <w:r w:rsidRPr="00A3371F">
        <w:rPr>
          <w:rFonts w:ascii="Arial Narrow" w:hAnsi="Arial Narrow" w:cs="Arial"/>
          <w:sz w:val="24"/>
          <w:szCs w:val="24"/>
        </w:rPr>
        <w:t xml:space="preserve"> swoich znaków firmowych przez cały okres trwania umowy.</w:t>
      </w:r>
    </w:p>
    <w:p w14:paraId="42EC7CBD" w14:textId="77777777" w:rsidR="008D246B" w:rsidRPr="00A3371F" w:rsidRDefault="008D246B" w:rsidP="009447B0">
      <w:pPr>
        <w:rPr>
          <w:rFonts w:ascii="Arial Narrow" w:hAnsi="Arial Narrow" w:cs="Arial"/>
          <w:sz w:val="24"/>
          <w:szCs w:val="24"/>
        </w:rPr>
      </w:pPr>
      <w:r w:rsidRPr="00A3371F">
        <w:rPr>
          <w:rFonts w:ascii="Arial Narrow" w:hAnsi="Arial Narrow" w:cs="Arial"/>
          <w:sz w:val="24"/>
          <w:szCs w:val="24"/>
        </w:rPr>
        <w:t>2) Dostawa i odbiór przedmiotu zamówienia nastąpi na podstawie obustronnie podpisanego protokołu odbioru zdawczo-odbiorczego bez uwag.</w:t>
      </w:r>
    </w:p>
    <w:p w14:paraId="057A4265" w14:textId="76268FEA" w:rsidR="008D246B" w:rsidRPr="00A3371F" w:rsidRDefault="008636F1" w:rsidP="009447B0">
      <w:pPr>
        <w:rPr>
          <w:rFonts w:ascii="Arial Narrow" w:hAnsi="Arial Narrow" w:cs="Arial"/>
          <w:sz w:val="24"/>
          <w:szCs w:val="24"/>
        </w:rPr>
      </w:pPr>
      <w:r w:rsidRPr="00A3371F">
        <w:rPr>
          <w:rFonts w:ascii="Arial Narrow" w:hAnsi="Arial Narrow" w:cs="Arial"/>
          <w:sz w:val="24"/>
          <w:szCs w:val="24"/>
        </w:rPr>
        <w:t xml:space="preserve">3) </w:t>
      </w:r>
      <w:r w:rsidR="008D246B" w:rsidRPr="00A3371F">
        <w:rPr>
          <w:rFonts w:ascii="Arial Narrow" w:hAnsi="Arial Narrow" w:cs="Arial"/>
          <w:sz w:val="24"/>
          <w:szCs w:val="24"/>
        </w:rPr>
        <w:t xml:space="preserve">W przypadku rozbieżności pomiędzy warunkami umowy leasingu zaproponowanymi przez Wykonawcę a IPU, pierwszeństwo będą miały Istotne Postanowienia Umowy, o których mowa w załączniku nr </w:t>
      </w:r>
      <w:r w:rsidR="00A3371F">
        <w:rPr>
          <w:rFonts w:ascii="Arial Narrow" w:hAnsi="Arial Narrow" w:cs="Arial"/>
          <w:sz w:val="24"/>
          <w:szCs w:val="24"/>
        </w:rPr>
        <w:t>4</w:t>
      </w:r>
      <w:r w:rsidR="008D246B" w:rsidRPr="00A3371F">
        <w:rPr>
          <w:rFonts w:ascii="Arial Narrow" w:hAnsi="Arial Narrow" w:cs="Arial"/>
          <w:sz w:val="24"/>
          <w:szCs w:val="24"/>
        </w:rPr>
        <w:t xml:space="preserve"> oraz </w:t>
      </w:r>
      <w:r w:rsidR="00A3371F">
        <w:rPr>
          <w:rFonts w:ascii="Arial Narrow" w:hAnsi="Arial Narrow" w:cs="Arial"/>
          <w:sz w:val="24"/>
          <w:szCs w:val="24"/>
        </w:rPr>
        <w:t>treść Zapytania ofertowego</w:t>
      </w:r>
      <w:r w:rsidR="008D246B" w:rsidRPr="00A3371F">
        <w:rPr>
          <w:rFonts w:ascii="Arial Narrow" w:hAnsi="Arial Narrow" w:cs="Arial"/>
          <w:sz w:val="24"/>
          <w:szCs w:val="24"/>
        </w:rPr>
        <w:t xml:space="preserve"> wraz z załącznikami (wraz z jej późniejszymi modyfikacjami i odpowiedziami na pytania). Wykonawca wprowadzi do zaproponowanego przez siebie wzoru umowy (lub w odrębnym aneksie do tej umowy) odpowiednie postanowienia, które w razie rozbieżności wzoru umowy z Istotnymi Postanowieniami Umowy, o których mowa poniżej oraz </w:t>
      </w:r>
      <w:r w:rsidR="00A3371F">
        <w:rPr>
          <w:rFonts w:ascii="Arial Narrow" w:hAnsi="Arial Narrow" w:cs="Arial"/>
          <w:sz w:val="24"/>
          <w:szCs w:val="24"/>
        </w:rPr>
        <w:t>Zapytania ofertowego</w:t>
      </w:r>
      <w:r w:rsidR="008D246B" w:rsidRPr="00A3371F">
        <w:rPr>
          <w:rFonts w:ascii="Arial Narrow" w:hAnsi="Arial Narrow" w:cs="Arial"/>
          <w:sz w:val="24"/>
          <w:szCs w:val="24"/>
        </w:rPr>
        <w:t xml:space="preserve"> wraz z załącznikami, przesądzać będą o pierwszeństwie  stosowania IPU oraz </w:t>
      </w:r>
      <w:r w:rsidR="00A3371F">
        <w:rPr>
          <w:rFonts w:ascii="Arial Narrow" w:hAnsi="Arial Narrow" w:cs="Arial"/>
          <w:sz w:val="24"/>
          <w:szCs w:val="24"/>
        </w:rPr>
        <w:t>treści Zapytania ofertowego</w:t>
      </w:r>
      <w:r w:rsidR="008D246B" w:rsidRPr="00A3371F">
        <w:rPr>
          <w:rFonts w:ascii="Arial Narrow" w:hAnsi="Arial Narrow" w:cs="Arial"/>
          <w:sz w:val="24"/>
          <w:szCs w:val="24"/>
        </w:rPr>
        <w:t xml:space="preserve"> (wraz z załącznikami);</w:t>
      </w:r>
    </w:p>
    <w:p w14:paraId="00C6FBE9" w14:textId="217C45C6" w:rsidR="008D246B" w:rsidRPr="00A3371F" w:rsidRDefault="008636F1" w:rsidP="009447B0">
      <w:pPr>
        <w:rPr>
          <w:rFonts w:ascii="Arial Narrow" w:hAnsi="Arial Narrow" w:cs="Arial"/>
          <w:sz w:val="24"/>
          <w:szCs w:val="24"/>
        </w:rPr>
      </w:pPr>
      <w:r w:rsidRPr="00A3371F">
        <w:rPr>
          <w:rFonts w:ascii="Arial Narrow" w:hAnsi="Arial Narrow" w:cs="Arial"/>
          <w:sz w:val="24"/>
          <w:szCs w:val="24"/>
        </w:rPr>
        <w:t xml:space="preserve">5. </w:t>
      </w:r>
      <w:r w:rsidR="008D246B" w:rsidRPr="00A3371F">
        <w:rPr>
          <w:rFonts w:ascii="Arial Narrow" w:hAnsi="Arial Narrow" w:cs="Arial"/>
          <w:sz w:val="24"/>
          <w:szCs w:val="24"/>
        </w:rPr>
        <w:t>Wszelkie ewentualne spory powstałe w związku z realizacją umowy Strony poddają rozstrzygnięciu sądu właściwego dla siedziby Zamawiającego.</w:t>
      </w:r>
    </w:p>
    <w:p w14:paraId="6CBAC327" w14:textId="4AED0882" w:rsidR="008D246B" w:rsidRPr="00A3371F" w:rsidRDefault="008636F1" w:rsidP="009447B0">
      <w:pPr>
        <w:rPr>
          <w:rFonts w:ascii="Arial Narrow" w:hAnsi="Arial Narrow" w:cs="Arial"/>
          <w:sz w:val="24"/>
          <w:szCs w:val="24"/>
        </w:rPr>
      </w:pPr>
      <w:r w:rsidRPr="00A3371F">
        <w:rPr>
          <w:rFonts w:ascii="Arial Narrow" w:hAnsi="Arial Narrow" w:cs="Arial"/>
          <w:sz w:val="24"/>
          <w:szCs w:val="24"/>
        </w:rPr>
        <w:t xml:space="preserve">6. </w:t>
      </w:r>
      <w:r w:rsidR="008D246B" w:rsidRPr="00A3371F">
        <w:rPr>
          <w:rFonts w:ascii="Arial Narrow" w:hAnsi="Arial Narrow" w:cs="Arial"/>
          <w:sz w:val="24"/>
          <w:szCs w:val="24"/>
        </w:rPr>
        <w:t>W sprawach nieuregulowanych umową zastosowanie będą miały przepisy Kodeksu cywilnego oraz przepisy ustawy Prawo zamówień publicznych.</w:t>
      </w:r>
    </w:p>
    <w:p w14:paraId="491EB5B6" w14:textId="77777777" w:rsidR="005579F0" w:rsidRPr="00A3371F" w:rsidRDefault="005579F0" w:rsidP="009447B0">
      <w:pPr>
        <w:rPr>
          <w:rFonts w:ascii="Arial Narrow" w:hAnsi="Arial Narrow" w:cs="Arial"/>
          <w:sz w:val="24"/>
          <w:szCs w:val="24"/>
        </w:rPr>
      </w:pPr>
    </w:p>
    <w:sectPr w:rsidR="005579F0" w:rsidRPr="00A3371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4A4E98" w14:textId="77777777" w:rsidR="00054F27" w:rsidRDefault="00054F27" w:rsidP="008D246B">
      <w:pPr>
        <w:spacing w:after="0" w:line="240" w:lineRule="auto"/>
      </w:pPr>
      <w:r>
        <w:separator/>
      </w:r>
    </w:p>
  </w:endnote>
  <w:endnote w:type="continuationSeparator" w:id="0">
    <w:p w14:paraId="03534B7F" w14:textId="77777777" w:rsidR="00054F27" w:rsidRDefault="00054F27" w:rsidP="008D24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A1F5F7" w14:textId="77777777" w:rsidR="00054F27" w:rsidRDefault="00054F27" w:rsidP="008D246B">
      <w:pPr>
        <w:spacing w:after="0" w:line="240" w:lineRule="auto"/>
      </w:pPr>
      <w:r>
        <w:separator/>
      </w:r>
    </w:p>
  </w:footnote>
  <w:footnote w:type="continuationSeparator" w:id="0">
    <w:p w14:paraId="6AA8123E" w14:textId="77777777" w:rsidR="00054F27" w:rsidRDefault="00054F27" w:rsidP="008D246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95C9C"/>
    <w:multiLevelType w:val="hybridMultilevel"/>
    <w:tmpl w:val="02C48EB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54E427C"/>
    <w:multiLevelType w:val="hybridMultilevel"/>
    <w:tmpl w:val="61069C20"/>
    <w:name w:val="WW8Num58"/>
    <w:lvl w:ilvl="0" w:tplc="8436697C">
      <w:start w:val="1"/>
      <w:numFmt w:val="decimal"/>
      <w:lvlText w:val="%1."/>
      <w:lvlJc w:val="left"/>
      <w:pPr>
        <w:ind w:left="1068" w:hanging="360"/>
      </w:pPr>
      <w:rPr>
        <w:b w:val="0"/>
      </w:rPr>
    </w:lvl>
    <w:lvl w:ilvl="1" w:tplc="1080736C">
      <w:start w:val="1"/>
      <w:numFmt w:val="decimal"/>
      <w:lvlText w:val="%2)"/>
      <w:lvlJc w:val="left"/>
      <w:pPr>
        <w:ind w:left="-62" w:hanging="360"/>
      </w:pPr>
    </w:lvl>
    <w:lvl w:ilvl="2" w:tplc="6430EBB8">
      <w:start w:val="1"/>
      <w:numFmt w:val="lowerRoman"/>
      <w:lvlText w:val="%3."/>
      <w:lvlJc w:val="right"/>
      <w:pPr>
        <w:ind w:left="1738" w:hanging="180"/>
      </w:pPr>
    </w:lvl>
    <w:lvl w:ilvl="3" w:tplc="75B08280">
      <w:start w:val="1"/>
      <w:numFmt w:val="decimal"/>
      <w:lvlText w:val="%4."/>
      <w:lvlJc w:val="left"/>
      <w:pPr>
        <w:ind w:left="2458" w:hanging="360"/>
      </w:pPr>
    </w:lvl>
    <w:lvl w:ilvl="4" w:tplc="F9F8214A">
      <w:start w:val="1"/>
      <w:numFmt w:val="lowerLetter"/>
      <w:lvlText w:val="%5."/>
      <w:lvlJc w:val="left"/>
      <w:pPr>
        <w:ind w:left="3178" w:hanging="360"/>
      </w:pPr>
    </w:lvl>
    <w:lvl w:ilvl="5" w:tplc="712C177A">
      <w:start w:val="1"/>
      <w:numFmt w:val="lowerRoman"/>
      <w:lvlText w:val="%6."/>
      <w:lvlJc w:val="right"/>
      <w:pPr>
        <w:ind w:left="3898" w:hanging="180"/>
      </w:pPr>
    </w:lvl>
    <w:lvl w:ilvl="6" w:tplc="F9025E20">
      <w:start w:val="1"/>
      <w:numFmt w:val="decimal"/>
      <w:lvlText w:val="%7."/>
      <w:lvlJc w:val="left"/>
      <w:pPr>
        <w:ind w:left="4618" w:hanging="360"/>
      </w:pPr>
    </w:lvl>
    <w:lvl w:ilvl="7" w:tplc="56B82D32">
      <w:start w:val="1"/>
      <w:numFmt w:val="lowerLetter"/>
      <w:lvlText w:val="%8."/>
      <w:lvlJc w:val="left"/>
      <w:pPr>
        <w:ind w:left="5338" w:hanging="360"/>
      </w:pPr>
    </w:lvl>
    <w:lvl w:ilvl="8" w:tplc="51942F12">
      <w:start w:val="1"/>
      <w:numFmt w:val="lowerRoman"/>
      <w:lvlText w:val="%9."/>
      <w:lvlJc w:val="right"/>
      <w:pPr>
        <w:ind w:left="6058" w:hanging="180"/>
      </w:pPr>
    </w:lvl>
  </w:abstractNum>
  <w:abstractNum w:abstractNumId="2" w15:restartNumberingAfterBreak="0">
    <w:nsid w:val="290F4C65"/>
    <w:multiLevelType w:val="hybridMultilevel"/>
    <w:tmpl w:val="E9FC138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BB143CC"/>
    <w:multiLevelType w:val="hybridMultilevel"/>
    <w:tmpl w:val="3250B76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48DE2912"/>
    <w:multiLevelType w:val="multilevel"/>
    <w:tmpl w:val="A3100FBA"/>
    <w:lvl w:ilvl="0">
      <w:start w:val="1"/>
      <w:numFmt w:val="decimal"/>
      <w:lvlText w:val="%1)"/>
      <w:lvlJc w:val="left"/>
      <w:pPr>
        <w:ind w:left="760" w:hanging="360"/>
      </w:pPr>
    </w:lvl>
    <w:lvl w:ilvl="1">
      <w:start w:val="1"/>
      <w:numFmt w:val="lowerLetter"/>
      <w:lvlText w:val="%2."/>
      <w:lvlJc w:val="left"/>
      <w:pPr>
        <w:ind w:left="1480" w:hanging="360"/>
      </w:pPr>
    </w:lvl>
    <w:lvl w:ilvl="2">
      <w:start w:val="1"/>
      <w:numFmt w:val="lowerRoman"/>
      <w:lvlText w:val="%3."/>
      <w:lvlJc w:val="right"/>
      <w:pPr>
        <w:ind w:left="2200" w:hanging="180"/>
      </w:pPr>
    </w:lvl>
    <w:lvl w:ilvl="3">
      <w:start w:val="1"/>
      <w:numFmt w:val="decimal"/>
      <w:lvlText w:val="%4."/>
      <w:lvlJc w:val="left"/>
      <w:pPr>
        <w:ind w:left="2920" w:hanging="360"/>
      </w:pPr>
    </w:lvl>
    <w:lvl w:ilvl="4">
      <w:start w:val="1"/>
      <w:numFmt w:val="lowerLetter"/>
      <w:lvlText w:val="%5."/>
      <w:lvlJc w:val="left"/>
      <w:pPr>
        <w:ind w:left="3640" w:hanging="360"/>
      </w:pPr>
    </w:lvl>
    <w:lvl w:ilvl="5">
      <w:start w:val="1"/>
      <w:numFmt w:val="lowerRoman"/>
      <w:lvlText w:val="%6."/>
      <w:lvlJc w:val="right"/>
      <w:pPr>
        <w:ind w:left="4360" w:hanging="180"/>
      </w:pPr>
    </w:lvl>
    <w:lvl w:ilvl="6">
      <w:start w:val="1"/>
      <w:numFmt w:val="decimal"/>
      <w:lvlText w:val="%7."/>
      <w:lvlJc w:val="left"/>
      <w:pPr>
        <w:ind w:left="5080" w:hanging="360"/>
      </w:pPr>
    </w:lvl>
    <w:lvl w:ilvl="7">
      <w:start w:val="1"/>
      <w:numFmt w:val="lowerLetter"/>
      <w:lvlText w:val="%8."/>
      <w:lvlJc w:val="left"/>
      <w:pPr>
        <w:ind w:left="5800" w:hanging="360"/>
      </w:pPr>
    </w:lvl>
    <w:lvl w:ilvl="8">
      <w:start w:val="1"/>
      <w:numFmt w:val="lowerRoman"/>
      <w:lvlText w:val="%9."/>
      <w:lvlJc w:val="right"/>
      <w:pPr>
        <w:ind w:left="6520" w:hanging="180"/>
      </w:pPr>
    </w:lvl>
  </w:abstractNum>
  <w:abstractNum w:abstractNumId="5" w15:restartNumberingAfterBreak="0">
    <w:nsid w:val="7E17113E"/>
    <w:multiLevelType w:val="hybridMultilevel"/>
    <w:tmpl w:val="BB960A0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54062747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9319928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59089900">
    <w:abstractNumId w:val="3"/>
  </w:num>
  <w:num w:numId="4" w16cid:durableId="1624071697">
    <w:abstractNumId w:val="0"/>
  </w:num>
  <w:num w:numId="5" w16cid:durableId="19475411">
    <w:abstractNumId w:val="2"/>
  </w:num>
  <w:num w:numId="6" w16cid:durableId="4017608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46B"/>
    <w:rsid w:val="00054F27"/>
    <w:rsid w:val="00085A97"/>
    <w:rsid w:val="0022741B"/>
    <w:rsid w:val="00253B35"/>
    <w:rsid w:val="004716E8"/>
    <w:rsid w:val="004A0283"/>
    <w:rsid w:val="005579F0"/>
    <w:rsid w:val="005E2F47"/>
    <w:rsid w:val="006B1DF5"/>
    <w:rsid w:val="00820C4E"/>
    <w:rsid w:val="008636F1"/>
    <w:rsid w:val="008A6286"/>
    <w:rsid w:val="008D246B"/>
    <w:rsid w:val="00923B75"/>
    <w:rsid w:val="009447B0"/>
    <w:rsid w:val="00A3371F"/>
    <w:rsid w:val="00B93970"/>
    <w:rsid w:val="00D753C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A1654"/>
  <w15:chartTrackingRefBased/>
  <w15:docId w15:val="{A4D66AE7-5FE1-4ADC-8781-8614213A6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8D246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8D246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8D246B"/>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8D246B"/>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8D246B"/>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8D246B"/>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8D246B"/>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8D246B"/>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8D246B"/>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D246B"/>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8D246B"/>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8D246B"/>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8D246B"/>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8D246B"/>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8D246B"/>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8D246B"/>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8D246B"/>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8D246B"/>
    <w:rPr>
      <w:rFonts w:eastAsiaTheme="majorEastAsia" w:cstheme="majorBidi"/>
      <w:color w:val="272727" w:themeColor="text1" w:themeTint="D8"/>
    </w:rPr>
  </w:style>
  <w:style w:type="paragraph" w:styleId="Tytu">
    <w:name w:val="Title"/>
    <w:basedOn w:val="Normalny"/>
    <w:next w:val="Normalny"/>
    <w:link w:val="TytuZnak"/>
    <w:uiPriority w:val="10"/>
    <w:qFormat/>
    <w:rsid w:val="008D24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8D246B"/>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8D246B"/>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8D246B"/>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8D246B"/>
    <w:pPr>
      <w:spacing w:before="160"/>
      <w:jc w:val="center"/>
    </w:pPr>
    <w:rPr>
      <w:i/>
      <w:iCs/>
      <w:color w:val="404040" w:themeColor="text1" w:themeTint="BF"/>
    </w:rPr>
  </w:style>
  <w:style w:type="character" w:customStyle="1" w:styleId="CytatZnak">
    <w:name w:val="Cytat Znak"/>
    <w:basedOn w:val="Domylnaczcionkaakapitu"/>
    <w:link w:val="Cytat"/>
    <w:uiPriority w:val="29"/>
    <w:rsid w:val="008D246B"/>
    <w:rPr>
      <w:i/>
      <w:iCs/>
      <w:color w:val="404040" w:themeColor="text1" w:themeTint="BF"/>
    </w:rPr>
  </w:style>
  <w:style w:type="paragraph" w:styleId="Akapitzlist">
    <w:name w:val="List Paragraph"/>
    <w:basedOn w:val="Normalny"/>
    <w:uiPriority w:val="34"/>
    <w:qFormat/>
    <w:rsid w:val="008D246B"/>
    <w:pPr>
      <w:ind w:left="720"/>
      <w:contextualSpacing/>
    </w:pPr>
  </w:style>
  <w:style w:type="character" w:styleId="Wyrnienieintensywne">
    <w:name w:val="Intense Emphasis"/>
    <w:basedOn w:val="Domylnaczcionkaakapitu"/>
    <w:uiPriority w:val="21"/>
    <w:qFormat/>
    <w:rsid w:val="008D246B"/>
    <w:rPr>
      <w:i/>
      <w:iCs/>
      <w:color w:val="2F5496" w:themeColor="accent1" w:themeShade="BF"/>
    </w:rPr>
  </w:style>
  <w:style w:type="paragraph" w:styleId="Cytatintensywny">
    <w:name w:val="Intense Quote"/>
    <w:basedOn w:val="Normalny"/>
    <w:next w:val="Normalny"/>
    <w:link w:val="CytatintensywnyZnak"/>
    <w:uiPriority w:val="30"/>
    <w:qFormat/>
    <w:rsid w:val="008D246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8D246B"/>
    <w:rPr>
      <w:i/>
      <w:iCs/>
      <w:color w:val="2F5496" w:themeColor="accent1" w:themeShade="BF"/>
    </w:rPr>
  </w:style>
  <w:style w:type="character" w:styleId="Odwoanieintensywne">
    <w:name w:val="Intense Reference"/>
    <w:basedOn w:val="Domylnaczcionkaakapitu"/>
    <w:uiPriority w:val="32"/>
    <w:qFormat/>
    <w:rsid w:val="008D246B"/>
    <w:rPr>
      <w:b/>
      <w:bCs/>
      <w:smallCaps/>
      <w:color w:val="2F5496" w:themeColor="accent1" w:themeShade="BF"/>
      <w:spacing w:val="5"/>
    </w:rPr>
  </w:style>
  <w:style w:type="paragraph" w:styleId="Nagwek">
    <w:name w:val="header"/>
    <w:basedOn w:val="Normalny"/>
    <w:link w:val="NagwekZnak"/>
    <w:uiPriority w:val="99"/>
    <w:unhideWhenUsed/>
    <w:qFormat/>
    <w:rsid w:val="008D246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8D246B"/>
  </w:style>
  <w:style w:type="paragraph" w:styleId="Stopka">
    <w:name w:val="footer"/>
    <w:basedOn w:val="Normalny"/>
    <w:link w:val="StopkaZnak"/>
    <w:uiPriority w:val="99"/>
    <w:unhideWhenUsed/>
    <w:rsid w:val="008D246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8D24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709582">
      <w:bodyDiv w:val="1"/>
      <w:marLeft w:val="0"/>
      <w:marRight w:val="0"/>
      <w:marTop w:val="0"/>
      <w:marBottom w:val="0"/>
      <w:divBdr>
        <w:top w:val="none" w:sz="0" w:space="0" w:color="auto"/>
        <w:left w:val="none" w:sz="0" w:space="0" w:color="auto"/>
        <w:bottom w:val="none" w:sz="0" w:space="0" w:color="auto"/>
        <w:right w:val="none" w:sz="0" w:space="0" w:color="auto"/>
      </w:divBdr>
    </w:div>
    <w:div w:id="2106878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1272</Words>
  <Characters>7633</Characters>
  <Application>Microsoft Office Word</Application>
  <DocSecurity>0</DocSecurity>
  <Lines>63</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dc:creator>
  <cp:keywords>IPU</cp:keywords>
  <dc:description/>
  <cp:lastModifiedBy>Marta Gaik</cp:lastModifiedBy>
  <cp:revision>6</cp:revision>
  <dcterms:created xsi:type="dcterms:W3CDTF">2025-03-25T11:50:00Z</dcterms:created>
  <dcterms:modified xsi:type="dcterms:W3CDTF">2026-07-22T19:22:00Z</dcterms:modified>
</cp:coreProperties>
</file>